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E" w:rsidRDefault="007D1EBE">
      <w:pPr>
        <w:spacing w:before="74"/>
        <w:ind w:left="5683"/>
        <w:rPr>
          <w:b/>
          <w:i/>
        </w:rPr>
      </w:pPr>
      <w:r w:rsidRPr="007D1EBE">
        <w:pict>
          <v:shape id="_x0000_s1036" style="position:absolute;left:0;text-align:left;margin-left:315.05pt;margin-top:333.3pt;width:218.35pt;height:57.25pt;z-index:-16040960;mso-position-horizontal-relative:page;mso-position-vertical-relative:page" coordorigin="6301,6666" coordsize="4367,1145" o:spt="100" adj="0,,0" path="m7830,6666r-9,l7821,6675r,1126l7098,7801r,-1126l7821,6675r,-9l7098,6666r-9,l7089,6666r,9l7089,7801r-778,l6311,6675r778,l7089,6666r-778,l6301,6666r,9l6301,7801r,10l6311,7811r778,l7089,7811r9,l7821,7811r9,l7830,7801r,-1126l7830,6666xm9523,6666r-841,l8673,6666r-843,l7830,6675r843,l8673,7801r-843,l7830,7811r843,l8682,7811r841,l9523,7801r-841,l8682,6675r841,l9523,6666xm9532,6666r-9,l9523,6675r,1126l9523,7811r9,l9532,7801r,-1126l9532,6666xm10668,6666r-10,l9532,6666r,9l10658,6675r,1126l9532,7801r,10l10658,7811r10,l10668,7801r,-1126l10668,66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D1EBE">
        <w:pict>
          <v:shape id="_x0000_s1035" style="position:absolute;left:0;text-align:left;margin-left:315.05pt;margin-top:445.95pt;width:218.35pt;height:57.15pt;z-index:-16040448;mso-position-horizontal-relative:page;mso-position-vertical-relative:page" coordorigin="6301,8919" coordsize="4367,1143" o:spt="100" adj="0,,0" path="m7830,10053r-9,l7098,10053r-9,l7089,10053r-778,l6301,10053r,9l6311,10062r778,l7089,10062r9,l7821,10062r9,l7830,10053xm7830,8919r-9,l7098,8919r-9,l7089,8919r-778,l6301,8919r,10l6301,8929r,1124l6311,10053r,-1124l7089,8929r,1124l7098,10053r,-1124l7821,8929r,1124l7830,10053r,-1124l7830,8929r,-10xm9523,10053r-841,l8673,10053r-843,l7830,10062r843,l8682,10062r841,l9523,10053xm9523,8919r-841,l8673,8919r-843,l7830,8929r843,l8673,10053r9,l8682,8929r841,l9523,8919xm9532,10053r-9,l9523,10062r9,l9532,10053xm9532,8919r-9,l9523,8929r,l9523,10053r9,l9532,8929r,l9532,8919xm10668,10053r-10,l9532,10053r,9l10658,10062r10,l10668,10053xm10668,8919r-10,l9532,8919r,10l10658,8929r,1124l10668,10053r,-1124l10668,8929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D1EBE">
        <w:pict>
          <v:shape id="_x0000_s1034" style="position:absolute;left:0;text-align:left;margin-left:315.05pt;margin-top:560pt;width:218.35pt;height:57.25pt;z-index:-16039936;mso-position-horizontal-relative:page;mso-position-vertical-relative:page" coordorigin="6301,11200" coordsize="4367,1145" o:spt="100" adj="0,,0" path="m7830,12335r-9,l7098,12335r-9,l7089,12335r-778,l6301,12335r,10l6311,12345r778,l7089,12345r9,l7821,12345r9,l7830,12335xm7830,11200r-9,l7098,11200r-9,l7089,11200r-778,l6301,11200r,9l6301,12335r10,l6311,11209r778,l7089,12335r9,l7098,11209r723,l7821,12335r9,l7830,11209r,-9xm9523,12335r-841,l8673,12335r-843,l7830,12345r843,l8682,12345r841,l9523,12335xm9523,11200r-841,l8673,11200r-843,l7830,11209r843,l8673,12335r9,l8682,11209r841,l9523,11200xm9532,12335r-9,l9523,12345r9,l9532,12335xm9532,11200r-9,l9523,11209r,1126l9532,12335r,-1126l9532,11200xm10668,12335r-10,l9532,12335r,10l10658,12345r10,l10668,12335xm10668,11200r-10,l9532,11200r,9l10658,11209r,1126l10668,12335r,-1126l10668,112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D1EBE">
        <w:pict>
          <v:shape id="_x0000_s1033" style="position:absolute;left:0;text-align:left;margin-left:315.05pt;margin-top:674.15pt;width:218.35pt;height:57.15pt;z-index:-16039424;mso-position-horizontal-relative:page;mso-position-vertical-relative:page" coordorigin="6301,13483" coordsize="4367,1143" o:spt="100" adj="0,,0" path="m7830,14616r-9,l7098,14616r-9,l7089,14616r-778,l6301,14616r,9l6311,14625r778,l7089,14625r9,l7821,14625r9,l7830,14616xm7830,13483r-9,l7098,13483r-9,l7089,13483r-778,l6301,13483r,9l6301,14616r10,l6311,13492r778,l7089,14616r9,l7098,13492r723,l7821,14616r9,l7830,13492r,-9xm9523,14616r-841,l8673,14616r-843,l7830,14625r843,l8682,14625r841,l9523,14616xm9523,13483r-841,l8673,13483r-843,l7830,13492r843,l8673,14616r9,l8682,13492r841,l9523,13483xm9532,14616r-9,l9523,14625r9,l9532,14616xm9532,13483r-9,l9523,13492r,1124l9532,14616r,-1124l9532,13483xm10668,14616r-10,l9532,14616r,9l10658,14625r10,l10668,14616xm10668,13483r-10,l9532,13483r,9l10658,13492r,1124l10668,14616r,-1124l10668,134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7D1E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15.3pt;margin-top:333.55pt;width:217.85pt;height:56.8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7D1EBE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D1EBE" w:rsidRDefault="007D1EBE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7D1EBE">
        <w:pict>
          <v:shape id="_x0000_s1031" type="#_x0000_t202" style="position:absolute;left:0;text-align:left;margin-left:315.3pt;margin-top:446.2pt;width:217.85pt;height:56.7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7D1EBE">
                    <w:trPr>
                      <w:trHeight w:val="1133"/>
                    </w:trPr>
                    <w:tc>
                      <w:tcPr>
                        <w:tcW w:w="788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D1EBE" w:rsidRDefault="007D1EBE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7D1EBE">
        <w:pict>
          <v:shape id="_x0000_s1030" type="#_x0000_t202" style="position:absolute;left:0;text-align:left;margin-left:315.3pt;margin-top:560.25pt;width:217.85pt;height:56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7D1EBE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D1EBE" w:rsidRDefault="007D1EBE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7D1EBE">
        <w:pict>
          <v:shape id="_x0000_s1029" type="#_x0000_t202" style="position:absolute;left:0;text-align:left;margin-left:315.3pt;margin-top:674.4pt;width:217.85pt;height:56.6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7D1EBE">
                    <w:trPr>
                      <w:trHeight w:val="1132"/>
                    </w:trPr>
                    <w:tc>
                      <w:tcPr>
                        <w:tcW w:w="788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7D1EBE" w:rsidRDefault="007D1EBE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D1EBE" w:rsidRDefault="007D1EBE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2E58CC">
        <w:rPr>
          <w:b/>
          <w:u w:val="thick"/>
        </w:rPr>
        <w:t>ALLEGATO</w:t>
      </w:r>
      <w:r w:rsidR="002E58CC">
        <w:rPr>
          <w:b/>
          <w:spacing w:val="-1"/>
          <w:u w:val="thick"/>
        </w:rPr>
        <w:t xml:space="preserve"> </w:t>
      </w:r>
      <w:r w:rsidR="002E58CC">
        <w:rPr>
          <w:b/>
          <w:u w:val="thick"/>
        </w:rPr>
        <w:t>“C”</w:t>
      </w:r>
      <w:r w:rsidR="002E58CC">
        <w:rPr>
          <w:b/>
          <w:spacing w:val="52"/>
          <w:u w:val="thick"/>
        </w:rPr>
        <w:t xml:space="preserve"> </w:t>
      </w:r>
      <w:r w:rsidR="002E58CC">
        <w:rPr>
          <w:b/>
          <w:u w:val="thick"/>
        </w:rPr>
        <w:t>-</w:t>
      </w:r>
      <w:r w:rsidR="002E58CC">
        <w:rPr>
          <w:b/>
          <w:spacing w:val="-1"/>
          <w:u w:val="thick"/>
        </w:rPr>
        <w:t xml:space="preserve"> </w:t>
      </w:r>
      <w:r w:rsidR="002E58CC">
        <w:rPr>
          <w:b/>
          <w:i/>
          <w:u w:val="thick"/>
        </w:rPr>
        <w:t>Debito</w:t>
      </w:r>
      <w:r w:rsidR="002E58CC">
        <w:rPr>
          <w:b/>
          <w:i/>
          <w:spacing w:val="-1"/>
          <w:u w:val="thick"/>
        </w:rPr>
        <w:t xml:space="preserve"> </w:t>
      </w:r>
      <w:r w:rsidR="002E58CC">
        <w:rPr>
          <w:b/>
          <w:i/>
          <w:u w:val="thick"/>
        </w:rPr>
        <w:t>di</w:t>
      </w:r>
      <w:r w:rsidR="002E58CC">
        <w:rPr>
          <w:b/>
          <w:i/>
          <w:spacing w:val="-1"/>
          <w:u w:val="thick"/>
        </w:rPr>
        <w:t xml:space="preserve"> </w:t>
      </w:r>
      <w:r w:rsidR="002E58CC">
        <w:rPr>
          <w:b/>
          <w:i/>
          <w:u w:val="thick"/>
        </w:rPr>
        <w:t>funzionamento</w:t>
      </w:r>
    </w:p>
    <w:p w:rsidR="007D1EBE" w:rsidRDefault="007D1EBE">
      <w:pPr>
        <w:pStyle w:val="Corpodeltesto"/>
        <w:rPr>
          <w:b/>
          <w:i/>
          <w:sz w:val="20"/>
        </w:rPr>
      </w:pPr>
    </w:p>
    <w:p w:rsidR="007D1EBE" w:rsidRDefault="007D1EBE">
      <w:pPr>
        <w:pStyle w:val="Corpodeltesto"/>
        <w:spacing w:before="2"/>
        <w:rPr>
          <w:b/>
          <w:i/>
          <w:sz w:val="20"/>
        </w:rPr>
      </w:pPr>
    </w:p>
    <w:p w:rsidR="007D1EBE" w:rsidRDefault="002E58CC">
      <w:pPr>
        <w:pStyle w:val="Corpodeltesto"/>
        <w:spacing w:before="89"/>
        <w:ind w:left="212"/>
      </w:pP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 funzionamento,</w:t>
      </w:r>
    </w:p>
    <w:p w:rsidR="007D1EBE" w:rsidRDefault="002E58CC">
      <w:pPr>
        <w:pStyle w:val="Corpodeltesto"/>
        <w:spacing w:before="41"/>
        <w:ind w:left="212"/>
      </w:pPr>
      <w:r>
        <w:t>si</w:t>
      </w:r>
      <w:r>
        <w:rPr>
          <w:spacing w:val="-2"/>
        </w:rPr>
        <w:t xml:space="preserve"> </w:t>
      </w:r>
      <w:r>
        <w:t>individuano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l’alunno/a</w:t>
      </w:r>
    </w:p>
    <w:p w:rsidR="007D1EBE" w:rsidRDefault="002E58CC">
      <w:pPr>
        <w:pStyle w:val="Corpodeltesto"/>
        <w:tabs>
          <w:tab w:val="left" w:pos="6147"/>
        </w:tabs>
        <w:spacing w:before="41" w:line="276" w:lineRule="auto"/>
        <w:ind w:left="212" w:righ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le condizioni di contesto facilitanti,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segnalazione del</w:t>
      </w:r>
      <w:r>
        <w:rPr>
          <w:spacing w:val="2"/>
        </w:rPr>
        <w:t xml:space="preserve"> </w:t>
      </w:r>
      <w:r>
        <w:t>relativo “debito di funzionamento”.</w:t>
      </w:r>
    </w:p>
    <w:p w:rsidR="007D1EBE" w:rsidRDefault="002E58CC">
      <w:pPr>
        <w:pStyle w:val="Corpodeltesto"/>
        <w:spacing w:before="119" w:line="276" w:lineRule="auto"/>
        <w:ind w:left="212" w:right="208"/>
        <w:jc w:val="both"/>
      </w:pPr>
      <w:r>
        <w:t>L’Istituzione scolastica e l’Ente territoriale provvederanno a rendere disponibili i relativi fabbisogni</w:t>
      </w:r>
      <w:r>
        <w:rPr>
          <w:spacing w:val="1"/>
        </w:rPr>
        <w:t xml:space="preserve"> </w:t>
      </w:r>
      <w:r>
        <w:t>di risorse professionali per il sostegno e l’assis</w:t>
      </w:r>
      <w:r>
        <w:t xml:space="preserve">tenza e ad attuare gli interventi </w:t>
      </w:r>
      <w:proofErr w:type="spellStart"/>
      <w:r>
        <w:t>educativo-didattici</w:t>
      </w:r>
      <w:proofErr w:type="spellEnd"/>
      <w:r>
        <w:t>, di</w:t>
      </w:r>
      <w:r>
        <w:rPr>
          <w:spacing w:val="-57"/>
        </w:rPr>
        <w:t xml:space="preserve"> </w:t>
      </w:r>
      <w:r>
        <w:t xml:space="preserve">assistenza igienica e di base e di assistenza specialistica, nell’ambito dei </w:t>
      </w:r>
      <w:proofErr w:type="spellStart"/>
      <w:r>
        <w:rPr>
          <w:i/>
        </w:rPr>
        <w:t>range</w:t>
      </w:r>
      <w:proofErr w:type="spellEnd"/>
      <w:r>
        <w:rPr>
          <w:i/>
        </w:rPr>
        <w:t xml:space="preserve"> </w:t>
      </w:r>
      <w:r>
        <w:t>e dell’entità delle</w:t>
      </w:r>
      <w:r>
        <w:rPr>
          <w:spacing w:val="1"/>
        </w:rPr>
        <w:t xml:space="preserve"> </w:t>
      </w:r>
      <w:r>
        <w:t>difficoltà</w:t>
      </w:r>
      <w:r>
        <w:rPr>
          <w:spacing w:val="-12"/>
        </w:rPr>
        <w:t xml:space="preserve"> </w:t>
      </w:r>
      <w:r>
        <w:t>indicati</w:t>
      </w:r>
      <w:r>
        <w:rPr>
          <w:spacing w:val="-11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Tabella</w:t>
      </w:r>
      <w:r>
        <w:rPr>
          <w:spacing w:val="-12"/>
        </w:rPr>
        <w:t xml:space="preserve"> </w:t>
      </w:r>
      <w:r>
        <w:t>C1.</w:t>
      </w:r>
    </w:p>
    <w:p w:rsidR="007D1EBE" w:rsidRDefault="007D1EBE">
      <w:pPr>
        <w:pStyle w:val="Corpodeltesto"/>
        <w:rPr>
          <w:sz w:val="20"/>
        </w:rPr>
      </w:pPr>
    </w:p>
    <w:p w:rsidR="007D1EBE" w:rsidRDefault="007D1EBE">
      <w:pPr>
        <w:pStyle w:val="Corpodeltesto"/>
        <w:rPr>
          <w:sz w:val="20"/>
        </w:rPr>
      </w:pPr>
    </w:p>
    <w:p w:rsidR="007D1EBE" w:rsidRDefault="007D1EBE">
      <w:pPr>
        <w:pStyle w:val="Corpodeltesto"/>
        <w:spacing w:before="10"/>
        <w:rPr>
          <w:sz w:val="2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288"/>
        <w:gridCol w:w="587"/>
        <w:gridCol w:w="522"/>
        <w:gridCol w:w="964"/>
        <w:gridCol w:w="913"/>
        <w:gridCol w:w="1265"/>
      </w:tblGrid>
      <w:tr w:rsidR="007D1EBE">
        <w:trPr>
          <w:trHeight w:val="705"/>
        </w:trPr>
        <w:tc>
          <w:tcPr>
            <w:tcW w:w="5105" w:type="dxa"/>
            <w:gridSpan w:val="2"/>
            <w:shd w:val="clear" w:color="auto" w:fill="FFC000"/>
          </w:tcPr>
          <w:p w:rsidR="007D1EBE" w:rsidRDefault="002E58CC">
            <w:pPr>
              <w:pStyle w:val="TableParagraph"/>
              <w:spacing w:before="2" w:line="276" w:lineRule="auto"/>
              <w:ind w:left="110" w:right="203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 iniziale in rapporto alle</w:t>
            </w:r>
            <w:r>
              <w:rPr>
                <w:b/>
                <w:color w:val="1F487C"/>
                <w:spacing w:val="-4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09" w:type="dxa"/>
            <w:gridSpan w:val="2"/>
            <w:tcBorders>
              <w:right w:val="nil"/>
            </w:tcBorders>
            <w:shd w:val="clear" w:color="auto" w:fill="C5D9F0"/>
          </w:tcPr>
          <w:p w:rsidR="007D1EBE" w:rsidRDefault="007D1EBE">
            <w:pPr>
              <w:pStyle w:val="TableParagraph"/>
              <w:spacing w:before="7"/>
              <w:rPr>
                <w:sz w:val="20"/>
              </w:rPr>
            </w:pPr>
          </w:p>
          <w:p w:rsidR="007D1EBE" w:rsidRDefault="002E58C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C5D9F0"/>
          </w:tcPr>
          <w:p w:rsidR="007D1EBE" w:rsidRDefault="007D1EBE">
            <w:pPr>
              <w:pStyle w:val="TableParagraph"/>
              <w:spacing w:before="7"/>
              <w:rPr>
                <w:sz w:val="20"/>
              </w:rPr>
            </w:pPr>
          </w:p>
          <w:p w:rsidR="007D1EBE" w:rsidRDefault="002E58CC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sz w:val="20"/>
              </w:rPr>
              <w:t>: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C5D9F0"/>
          </w:tcPr>
          <w:p w:rsidR="007D1EBE" w:rsidRDefault="007D1EBE">
            <w:pPr>
              <w:pStyle w:val="TableParagraph"/>
              <w:spacing w:before="7"/>
              <w:rPr>
                <w:sz w:val="20"/>
              </w:rPr>
            </w:pPr>
          </w:p>
          <w:p w:rsidR="007D1EBE" w:rsidRDefault="002E58CC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7D1EBE">
        <w:trPr>
          <w:trHeight w:val="2243"/>
        </w:trPr>
        <w:tc>
          <w:tcPr>
            <w:tcW w:w="6214" w:type="dxa"/>
            <w:gridSpan w:val="4"/>
            <w:tcBorders>
              <w:right w:val="nil"/>
            </w:tcBorders>
          </w:tcPr>
          <w:p w:rsidR="007D1EBE" w:rsidRDefault="007D1EBE">
            <w:pPr>
              <w:pStyle w:val="TableParagraph"/>
              <w:spacing w:before="5"/>
              <w:rPr>
                <w:sz w:val="20"/>
              </w:rPr>
            </w:pPr>
          </w:p>
          <w:p w:rsidR="007D1EBE" w:rsidRDefault="002E58CC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:rsidR="007D1EBE" w:rsidRDefault="007D1EBE">
            <w:pPr>
              <w:pStyle w:val="TableParagraph"/>
            </w:pPr>
          </w:p>
          <w:p w:rsidR="007D1EBE" w:rsidRDefault="007D1EBE">
            <w:pPr>
              <w:pStyle w:val="TableParagraph"/>
              <w:spacing w:before="9"/>
              <w:rPr>
                <w:sz w:val="28"/>
              </w:rPr>
            </w:pPr>
          </w:p>
          <w:p w:rsidR="007D1EBE" w:rsidRDefault="002E58CC">
            <w:pPr>
              <w:pStyle w:val="TableParagraph"/>
              <w:tabs>
                <w:tab w:val="left" w:pos="823"/>
              </w:tabs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8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8"/>
              </w:rPr>
            </w:pPr>
          </w:p>
        </w:tc>
      </w:tr>
      <w:tr w:rsidR="007D1EBE">
        <w:trPr>
          <w:trHeight w:val="2270"/>
        </w:trPr>
        <w:tc>
          <w:tcPr>
            <w:tcW w:w="4817" w:type="dxa"/>
            <w:tcBorders>
              <w:right w:val="nil"/>
            </w:tcBorders>
          </w:tcPr>
          <w:p w:rsidR="007D1EBE" w:rsidRDefault="002E58CC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</w:tr>
      <w:tr w:rsidR="007D1EBE">
        <w:trPr>
          <w:trHeight w:val="2272"/>
        </w:trPr>
        <w:tc>
          <w:tcPr>
            <w:tcW w:w="4817" w:type="dxa"/>
            <w:tcBorders>
              <w:right w:val="nil"/>
            </w:tcBorders>
          </w:tcPr>
          <w:p w:rsidR="007D1EBE" w:rsidRDefault="002E58CC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7D1EBE" w:rsidRDefault="007D1EBE">
            <w:pPr>
              <w:pStyle w:val="TableParagraph"/>
              <w:spacing w:before="5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7D1EBE" w:rsidRDefault="007D1EBE">
            <w:pPr>
              <w:pStyle w:val="TableParagraph"/>
              <w:spacing w:before="5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7D1EBE" w:rsidRDefault="007D1EBE">
            <w:pPr>
              <w:pStyle w:val="TableParagraph"/>
              <w:spacing w:before="5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5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5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</w:tr>
      <w:tr w:rsidR="007D1EBE">
        <w:trPr>
          <w:trHeight w:val="2270"/>
        </w:trPr>
        <w:tc>
          <w:tcPr>
            <w:tcW w:w="6214" w:type="dxa"/>
            <w:gridSpan w:val="4"/>
            <w:tcBorders>
              <w:right w:val="nil"/>
            </w:tcBorders>
          </w:tcPr>
          <w:p w:rsidR="007D1EBE" w:rsidRDefault="002E58CC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:rsidR="007D1EBE" w:rsidRDefault="007D1EBE">
            <w:pPr>
              <w:pStyle w:val="TableParagraph"/>
            </w:pPr>
          </w:p>
          <w:p w:rsidR="007D1EBE" w:rsidRDefault="007D1EBE">
            <w:pPr>
              <w:pStyle w:val="TableParagraph"/>
            </w:pPr>
          </w:p>
          <w:p w:rsidR="007D1EBE" w:rsidRDefault="007D1EBE">
            <w:pPr>
              <w:pStyle w:val="TableParagraph"/>
              <w:spacing w:before="8"/>
              <w:rPr>
                <w:sz w:val="27"/>
              </w:rPr>
            </w:pPr>
          </w:p>
          <w:p w:rsidR="007D1EBE" w:rsidRDefault="002E58CC">
            <w:pPr>
              <w:pStyle w:val="TableParagraph"/>
              <w:tabs>
                <w:tab w:val="left" w:pos="823"/>
              </w:tabs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7D1EBE">
            <w:pPr>
              <w:pStyle w:val="TableParagraph"/>
              <w:rPr>
                <w:sz w:val="14"/>
              </w:rPr>
            </w:pPr>
          </w:p>
          <w:p w:rsidR="007D1EBE" w:rsidRDefault="002E58CC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7D1EBE" w:rsidRDefault="007D1EBE">
            <w:pPr>
              <w:pStyle w:val="TableParagraph"/>
              <w:spacing w:before="3"/>
              <w:rPr>
                <w:sz w:val="14"/>
              </w:rPr>
            </w:pPr>
          </w:p>
          <w:p w:rsidR="007D1EBE" w:rsidRDefault="002E58CC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>
                  <wp:extent cx="44196" cy="5486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  <w:p w:rsidR="007D1EBE" w:rsidRDefault="007D1EBE">
            <w:pPr>
              <w:pStyle w:val="TableParagraph"/>
              <w:rPr>
                <w:sz w:val="20"/>
              </w:rPr>
            </w:pPr>
          </w:p>
        </w:tc>
      </w:tr>
    </w:tbl>
    <w:p w:rsidR="007D1EBE" w:rsidRDefault="007D1EBE">
      <w:pPr>
        <w:rPr>
          <w:sz w:val="20"/>
        </w:rPr>
        <w:sectPr w:rsidR="007D1EBE">
          <w:footerReference w:type="default" r:id="rId8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:rsidR="007D1EBE" w:rsidRDefault="007D1EBE">
      <w:pPr>
        <w:pStyle w:val="Corpodel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493.3pt;height:18pt;mso-left-percent:-10001;mso-top-percent:-10001;mso-position-horizontal:absolute;mso-position-horizontal-relative:char;mso-position-vertical:absolute;mso-position-vertical-relative:line;mso-left-percent:-10001;mso-top-percent:-10001" fillcolor="#00afef" strokeweight=".48pt">
            <v:textbox inset="0,0,0,0">
              <w:txbxContent>
                <w:p w:rsidR="007D1EBE" w:rsidRDefault="002E58CC">
                  <w:pPr>
                    <w:spacing w:before="21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none"/>
            <w10:anchorlock/>
          </v:shape>
        </w:pict>
      </w:r>
    </w:p>
    <w:p w:rsidR="007D1EBE" w:rsidRDefault="007D1EBE">
      <w:pPr>
        <w:pStyle w:val="Corpodeltesto"/>
        <w:spacing w:before="1"/>
        <w:rPr>
          <w:sz w:val="10"/>
        </w:rPr>
      </w:pPr>
    </w:p>
    <w:p w:rsidR="007D1EBE" w:rsidRDefault="002E58CC">
      <w:pPr>
        <w:spacing w:before="56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:rsidR="007D1EBE" w:rsidRDefault="007D1EBE">
      <w:pPr>
        <w:pStyle w:val="Corpodeltesto"/>
        <w:spacing w:before="9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994"/>
        <w:gridCol w:w="992"/>
        <w:gridCol w:w="1136"/>
        <w:gridCol w:w="1133"/>
        <w:gridCol w:w="1544"/>
      </w:tblGrid>
      <w:tr w:rsidR="007D1EBE">
        <w:trPr>
          <w:trHeight w:val="1223"/>
        </w:trPr>
        <w:tc>
          <w:tcPr>
            <w:tcW w:w="2125" w:type="dxa"/>
          </w:tcPr>
          <w:p w:rsidR="007D1EBE" w:rsidRDefault="002E58C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:rsidR="007D1EBE" w:rsidRDefault="002E58C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D1EBE" w:rsidRDefault="002E58CC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:rsidR="007D1EBE" w:rsidRDefault="002E58C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D1EBE" w:rsidRDefault="002E58CC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:rsidR="007D1EBE" w:rsidRDefault="002E58C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D1EBE" w:rsidRDefault="002E58C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:rsidR="007D1EBE" w:rsidRDefault="002E58C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D1EBE" w:rsidRDefault="002E58C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:rsidR="007D1EBE" w:rsidRDefault="002E58CC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D1EBE" w:rsidRDefault="002E58CC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7D1EBE" w:rsidRDefault="007D1EBE">
      <w:pPr>
        <w:pStyle w:val="Corpodeltesto"/>
        <w:rPr>
          <w:rFonts w:ascii="Calibri"/>
          <w:b/>
          <w:i/>
          <w:sz w:val="20"/>
        </w:rPr>
      </w:pPr>
    </w:p>
    <w:p w:rsidR="007D1EBE" w:rsidRDefault="007D1EBE">
      <w:pPr>
        <w:pStyle w:val="Corpodeltesto"/>
        <w:spacing w:before="5"/>
        <w:rPr>
          <w:rFonts w:ascii="Calibri"/>
          <w:b/>
          <w:i/>
          <w:sz w:val="18"/>
        </w:rPr>
      </w:pPr>
      <w:r w:rsidRPr="007D1EBE">
        <w:pict>
          <v:shape id="_x0000_s1027" type="#_x0000_t202" style="position:absolute;margin-left:51pt;margin-top:13.45pt;width:493.3pt;height:18pt;z-index:-15724032;mso-wrap-distance-left:0;mso-wrap-distance-right:0;mso-position-horizontal-relative:page" fillcolor="yellow" strokeweight=".48pt">
            <v:textbox inset="0,0,0,0">
              <w:txbxContent>
                <w:p w:rsidR="007D1EBE" w:rsidRDefault="002E58CC">
                  <w:pPr>
                    <w:spacing w:before="21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</w:p>
              </w:txbxContent>
            </v:textbox>
            <w10:wrap type="topAndBottom" anchorx="page"/>
          </v:shape>
        </w:pict>
      </w:r>
    </w:p>
    <w:p w:rsidR="007D1EBE" w:rsidRDefault="002E58CC">
      <w:pPr>
        <w:spacing w:before="169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:rsidR="007D1EBE" w:rsidRDefault="007D1EBE">
      <w:pPr>
        <w:pStyle w:val="Corpodeltesto"/>
        <w:spacing w:before="8"/>
        <w:rPr>
          <w:rFonts w:ascii="Calibri"/>
          <w:b/>
          <w:i/>
          <w:sz w:val="19"/>
        </w:rPr>
      </w:pPr>
    </w:p>
    <w:p w:rsidR="007D1EBE" w:rsidRDefault="002E58CC">
      <w:pPr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7D1EBE" w:rsidRDefault="007D1EBE">
      <w:pPr>
        <w:pStyle w:val="Corpodeltesto"/>
        <w:spacing w:before="3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994"/>
        <w:gridCol w:w="992"/>
        <w:gridCol w:w="1136"/>
        <w:gridCol w:w="1133"/>
        <w:gridCol w:w="1544"/>
      </w:tblGrid>
      <w:tr w:rsidR="007D1EBE">
        <w:trPr>
          <w:trHeight w:val="1223"/>
        </w:trPr>
        <w:tc>
          <w:tcPr>
            <w:tcW w:w="2125" w:type="dxa"/>
          </w:tcPr>
          <w:p w:rsidR="007D1EBE" w:rsidRDefault="002E58C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7D1EBE" w:rsidRDefault="002E58C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D1EBE" w:rsidRDefault="002E58CC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7D1EBE" w:rsidRDefault="002E58C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D1EBE" w:rsidRDefault="002E58CC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7D1EBE" w:rsidRDefault="002E58C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D1EBE" w:rsidRDefault="002E58C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7D1EBE" w:rsidRDefault="002E58C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D1EBE" w:rsidRDefault="002E58C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D1EBE" w:rsidRDefault="007D1EB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:rsidR="007D1EBE" w:rsidRDefault="002E58CC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D1EBE" w:rsidRDefault="002E58CC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7D1EBE" w:rsidRDefault="007D1EBE">
      <w:pPr>
        <w:pStyle w:val="Corpodeltesto"/>
        <w:spacing w:before="4"/>
        <w:rPr>
          <w:rFonts w:ascii="Calibri"/>
          <w:b/>
          <w:sz w:val="26"/>
        </w:rPr>
      </w:pPr>
    </w:p>
    <w:p w:rsidR="007D1EBE" w:rsidRDefault="002E58CC">
      <w:pPr>
        <w:spacing w:line="381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:rsidR="007D1EBE" w:rsidRDefault="002E58CC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621"/>
        </w:tabs>
        <w:spacing w:line="217" w:lineRule="exact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Tiflodidatta</w:t>
      </w:r>
      <w:proofErr w:type="spellEnd"/>
      <w:r>
        <w:rPr>
          <w:w w:val="95"/>
          <w:sz w:val="18"/>
        </w:rPr>
        <w:t>: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:rsidR="007D1EBE" w:rsidRDefault="007D1EBE">
      <w:pPr>
        <w:pStyle w:val="Corpodeltesto"/>
        <w:spacing w:before="11"/>
        <w:rPr>
          <w:sz w:val="20"/>
        </w:rPr>
      </w:pPr>
    </w:p>
    <w:p w:rsidR="007D1EBE" w:rsidRDefault="002E58CC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Interprete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 xml:space="preserve">LIS: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:rsidR="007D1EBE" w:rsidRDefault="007D1EBE">
      <w:pPr>
        <w:pStyle w:val="Corpodeltesto"/>
        <w:spacing w:before="2"/>
        <w:rPr>
          <w:sz w:val="21"/>
        </w:rPr>
      </w:pPr>
    </w:p>
    <w:p w:rsidR="007D1EBE" w:rsidRDefault="002E58CC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737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pacing w:val="40"/>
          <w:sz w:val="18"/>
        </w:rPr>
        <w:t xml:space="preserve"> </w:t>
      </w:r>
      <w:r>
        <w:rPr>
          <w:sz w:val="18"/>
        </w:rPr>
        <w:t>◻</w:t>
      </w:r>
      <w:r>
        <w:rPr>
          <w:spacing w:val="-5"/>
          <w:sz w:val="18"/>
        </w:rPr>
        <w:t xml:space="preserve"> </w:t>
      </w:r>
      <w:r>
        <w:rPr>
          <w:sz w:val="18"/>
        </w:rPr>
        <w:t>Esperto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D1EBE" w:rsidRDefault="007D1EBE">
      <w:pPr>
        <w:pStyle w:val="Corpodeltesto"/>
        <w:rPr>
          <w:sz w:val="18"/>
        </w:rPr>
      </w:pPr>
    </w:p>
    <w:p w:rsidR="007D1EBE" w:rsidRDefault="002E58CC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D1EBE" w:rsidRDefault="007D1EBE">
      <w:pPr>
        <w:pStyle w:val="Corpodeltesto"/>
        <w:rPr>
          <w:sz w:val="20"/>
        </w:rPr>
      </w:pPr>
    </w:p>
    <w:p w:rsidR="007D1EBE" w:rsidRDefault="007D1EBE">
      <w:pPr>
        <w:pStyle w:val="Corpodeltesto"/>
        <w:spacing w:before="2"/>
        <w:rPr>
          <w:sz w:val="18"/>
        </w:rPr>
      </w:pPr>
    </w:p>
    <w:p w:rsidR="007D1EBE" w:rsidRDefault="002E58CC">
      <w:pPr>
        <w:spacing w:before="1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7D1EBE" w:rsidRDefault="007D1EBE">
      <w:pPr>
        <w:pStyle w:val="Corpodeltesto"/>
        <w:spacing w:before="5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994"/>
        <w:gridCol w:w="992"/>
        <w:gridCol w:w="1136"/>
        <w:gridCol w:w="1133"/>
        <w:gridCol w:w="1544"/>
      </w:tblGrid>
      <w:tr w:rsidR="007D1EBE">
        <w:trPr>
          <w:trHeight w:val="1293"/>
        </w:trPr>
        <w:tc>
          <w:tcPr>
            <w:tcW w:w="2125" w:type="dxa"/>
          </w:tcPr>
          <w:p w:rsidR="007D1EBE" w:rsidRDefault="002E58CC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7D1EBE" w:rsidRDefault="007D1EB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D1EBE" w:rsidRDefault="002E58CC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7D1EBE" w:rsidRDefault="002E58CC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7D1EBE" w:rsidRDefault="007D1EB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D1EBE" w:rsidRDefault="002E58CC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7D1EBE" w:rsidRDefault="002E58CC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7D1EBE" w:rsidRDefault="007D1EB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D1EBE" w:rsidRDefault="002E58CC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7D1EBE" w:rsidRDefault="002E58CC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7D1EBE" w:rsidRDefault="007D1EB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D1EBE" w:rsidRDefault="002E58CC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7D1EBE" w:rsidRDefault="002E58CC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7D1EBE" w:rsidRDefault="007D1EBE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7D1EBE" w:rsidRDefault="002E58CC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7D1EBE" w:rsidRDefault="002E58CC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7D1EBE" w:rsidRDefault="007D1EBE">
      <w:pPr>
        <w:pStyle w:val="Corpodeltesto"/>
        <w:rPr>
          <w:rFonts w:ascii="Calibri"/>
          <w:b/>
          <w:sz w:val="18"/>
        </w:rPr>
      </w:pPr>
    </w:p>
    <w:p w:rsidR="007D1EBE" w:rsidRDefault="007D1EBE">
      <w:pPr>
        <w:pStyle w:val="Corpodeltesto"/>
        <w:rPr>
          <w:rFonts w:ascii="Calibri"/>
          <w:b/>
          <w:sz w:val="18"/>
        </w:rPr>
      </w:pPr>
    </w:p>
    <w:p w:rsidR="007D1EBE" w:rsidRDefault="007D1EBE">
      <w:pPr>
        <w:pStyle w:val="Corpodeltesto"/>
        <w:spacing w:before="10"/>
        <w:rPr>
          <w:rFonts w:ascii="Calibri"/>
          <w:b/>
          <w:sz w:val="18"/>
        </w:rPr>
      </w:pPr>
    </w:p>
    <w:p w:rsidR="007D1EBE" w:rsidRDefault="002E58CC">
      <w:pPr>
        <w:spacing w:before="1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l’autonomia</w:t>
      </w:r>
    </w:p>
    <w:p w:rsidR="007D1EBE" w:rsidRDefault="007D1EBE">
      <w:pPr>
        <w:pStyle w:val="Corpodeltesto"/>
        <w:spacing w:before="4"/>
        <w:rPr>
          <w:sz w:val="17"/>
        </w:rPr>
      </w:pPr>
    </w:p>
    <w:p w:rsidR="007D1EBE" w:rsidRDefault="002E58CC">
      <w:pPr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:rsidR="007D1EBE" w:rsidRDefault="007D1EBE">
      <w:pPr>
        <w:pStyle w:val="Corpodeltesto"/>
        <w:spacing w:before="5"/>
        <w:rPr>
          <w:sz w:val="9"/>
        </w:rPr>
      </w:pPr>
    </w:p>
    <w:p w:rsidR="007D1EBE" w:rsidRDefault="002E58CC">
      <w:pPr>
        <w:spacing w:before="92"/>
        <w:ind w:left="212"/>
        <w:rPr>
          <w:sz w:val="18"/>
        </w:rPr>
      </w:pPr>
      <w:r>
        <w:rPr>
          <w:i/>
          <w:sz w:val="18"/>
        </w:rPr>
        <w:t>cura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◻</w:t>
      </w:r>
    </w:p>
    <w:p w:rsidR="007D1EBE" w:rsidRDefault="007D1EBE">
      <w:pPr>
        <w:pStyle w:val="Corpodeltesto"/>
        <w:spacing w:before="3"/>
        <w:rPr>
          <w:sz w:val="17"/>
        </w:rPr>
      </w:pPr>
    </w:p>
    <w:p w:rsidR="007D1EBE" w:rsidRDefault="002E58CC">
      <w:pPr>
        <w:tabs>
          <w:tab w:val="left" w:pos="990"/>
        </w:tabs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:rsidR="007D1EBE" w:rsidRDefault="007D1EBE">
      <w:pPr>
        <w:pStyle w:val="Corpodeltesto"/>
        <w:spacing w:before="6"/>
        <w:rPr>
          <w:sz w:val="17"/>
        </w:rPr>
      </w:pPr>
    </w:p>
    <w:p w:rsidR="007D1EBE" w:rsidRDefault="002E58CC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7D1EBE" w:rsidRDefault="007D1EBE">
      <w:pPr>
        <w:rPr>
          <w:sz w:val="18"/>
        </w:rPr>
        <w:sectPr w:rsidR="007D1EBE">
          <w:pgSz w:w="11910" w:h="16840"/>
          <w:pgMar w:top="1480" w:right="920" w:bottom="1200" w:left="920" w:header="0" w:footer="1003" w:gutter="0"/>
          <w:cols w:space="720"/>
        </w:sectPr>
      </w:pPr>
    </w:p>
    <w:p w:rsidR="007D1EBE" w:rsidRDefault="007D1EBE">
      <w:pPr>
        <w:pStyle w:val="Corpodel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93.3pt;height:14.55pt;mso-left-percent:-10001;mso-top-percent:-10001;mso-position-horizontal:absolute;mso-position-horizontal-relative:char;mso-position-vertical:absolute;mso-position-vertical-relative:line;mso-left-percent:-10001;mso-top-percent:-10001" fillcolor="#ffc000" strokeweight=".48pt">
            <v:textbox inset="0,0,0,0">
              <w:txbxContent>
                <w:p w:rsidR="007D1EBE" w:rsidRDefault="002E58CC">
                  <w:pPr>
                    <w:spacing w:before="20"/>
                    <w:ind w:left="108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  <w:sz w:val="18"/>
                    </w:rPr>
                    <w:t>per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azioni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di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mera</w:t>
                  </w:r>
                  <w:r>
                    <w:rPr>
                      <w:rFonts w:ascii="Tahoma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assistenza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materiale,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non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riconducibili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ad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interventi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educativi)</w:t>
                  </w:r>
                </w:p>
              </w:txbxContent>
            </v:textbox>
            <w10:wrap type="none"/>
            <w10:anchorlock/>
          </v:shape>
        </w:pict>
      </w:r>
    </w:p>
    <w:p w:rsidR="007D1EBE" w:rsidRDefault="007D1EBE">
      <w:pPr>
        <w:pStyle w:val="Corpodeltesto"/>
        <w:spacing w:before="6"/>
        <w:rPr>
          <w:i/>
          <w:sz w:val="28"/>
        </w:rPr>
      </w:pPr>
    </w:p>
    <w:p w:rsidR="007D1EBE" w:rsidRDefault="002E58CC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:rsidR="007D1EBE" w:rsidRDefault="002E58CC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:rsidR="007D1EBE" w:rsidRDefault="002E58CC">
      <w:pPr>
        <w:tabs>
          <w:tab w:val="left" w:pos="1475"/>
        </w:tabs>
        <w:spacing w:before="120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:rsidR="007D1EBE" w:rsidRDefault="002E58CC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</w:t>
      </w:r>
      <w:proofErr w:type="spellStart"/>
      <w:r>
        <w:rPr>
          <w:i/>
          <w:spacing w:val="-1"/>
          <w:sz w:val="20"/>
        </w:rPr>
        <w:t>specificare…</w:t>
      </w:r>
      <w:proofErr w:type="spellEnd"/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sectPr w:rsidR="007D1EBE" w:rsidSect="007D1EBE">
      <w:pgSz w:w="11910" w:h="16840"/>
      <w:pgMar w:top="980" w:right="920" w:bottom="1200" w:left="92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BE" w:rsidRDefault="007D1EBE" w:rsidP="007D1EBE">
      <w:r>
        <w:separator/>
      </w:r>
    </w:p>
  </w:endnote>
  <w:endnote w:type="continuationSeparator" w:id="0">
    <w:p w:rsidR="007D1EBE" w:rsidRDefault="007D1EBE" w:rsidP="007D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BE" w:rsidRDefault="007D1EBE">
    <w:pPr>
      <w:pStyle w:val="Corpodeltesto"/>
      <w:spacing w:line="14" w:lineRule="auto"/>
      <w:rPr>
        <w:sz w:val="20"/>
      </w:rPr>
    </w:pPr>
    <w:r w:rsidRPr="007D1E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:rsidR="007D1EBE" w:rsidRDefault="007D1EB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E58C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58C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BE" w:rsidRDefault="007D1EBE" w:rsidP="007D1EBE">
      <w:r>
        <w:separator/>
      </w:r>
    </w:p>
  </w:footnote>
  <w:footnote w:type="continuationSeparator" w:id="0">
    <w:p w:rsidR="007D1EBE" w:rsidRDefault="007D1EBE" w:rsidP="007D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6CE4"/>
    <w:multiLevelType w:val="hybridMultilevel"/>
    <w:tmpl w:val="8DC09BEC"/>
    <w:lvl w:ilvl="0" w:tplc="29E47C42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66247B0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BBA4222A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14AED502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3056E412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1E6EDF5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43D23BE8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C114AA2E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4D32054A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D1EBE"/>
    <w:rsid w:val="002E58CC"/>
    <w:rsid w:val="007D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1EB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1EB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D1EBE"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  <w:rsid w:val="007D1E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8C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4</DocSecurity>
  <Lines>19</Lines>
  <Paragraphs>5</Paragraphs>
  <ScaleCrop>false</ScaleCrop>
  <Company>BASTARDS TeaM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User08</cp:lastModifiedBy>
  <cp:revision>2</cp:revision>
  <dcterms:created xsi:type="dcterms:W3CDTF">2023-04-27T10:45:00Z</dcterms:created>
  <dcterms:modified xsi:type="dcterms:W3CDTF">2023-04-27T10:45:00Z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</Properties>
</file>